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3594" w14:textId="77777777"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74B53C2A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67D20972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14:paraId="7FC153B8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14:paraId="36B5BCF8" w14:textId="77777777"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751F4B22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C925DC6" w14:textId="77777777" w:rsidR="004935D7" w:rsidRDefault="004935D7" w:rsidP="004935D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14:paraId="262449AD" w14:textId="77777777" w:rsidR="00253916" w:rsidRPr="001B01FD" w:rsidRDefault="00253916" w:rsidP="00253916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1B01FD">
        <w:rPr>
          <w:rFonts w:ascii="Arial" w:hAnsi="Arial" w:cs="Arial"/>
          <w:sz w:val="22"/>
          <w:szCs w:val="22"/>
          <w:shd w:val="clear" w:color="auto" w:fill="FFFFFF"/>
        </w:rPr>
        <w:t>Codice appalto ASSICURAZIONI2129_2</w:t>
      </w:r>
    </w:p>
    <w:p w14:paraId="592B3608" w14:textId="77777777" w:rsidR="00253916" w:rsidRPr="001B01FD" w:rsidRDefault="00253916" w:rsidP="00253916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1B01FD">
        <w:rPr>
          <w:rFonts w:ascii="Arial" w:hAnsi="Arial" w:cs="Arial"/>
          <w:sz w:val="22"/>
          <w:szCs w:val="22"/>
        </w:rPr>
        <w:t>ID SINTEL 194093633</w:t>
      </w:r>
    </w:p>
    <w:p w14:paraId="69C4B5FB" w14:textId="77777777" w:rsidR="004935D7" w:rsidRPr="00E001BD" w:rsidRDefault="004935D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A865FA9" w14:textId="77777777" w:rsidR="001F4CDB" w:rsidRPr="00E001BD" w:rsidRDefault="001F4CDB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5010AB70" w14:textId="77777777"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LOTTO </w:t>
      </w:r>
      <w:r w:rsidR="00B45B22">
        <w:rPr>
          <w:rFonts w:ascii="Arial" w:hAnsi="Arial" w:cs="Arial"/>
          <w:b/>
          <w:caps/>
          <w:color w:val="000000"/>
          <w:sz w:val="20"/>
          <w:szCs w:val="20"/>
        </w:rPr>
        <w:t>3</w:t>
      </w: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 </w:t>
      </w:r>
    </w:p>
    <w:p w14:paraId="2A8DC7BF" w14:textId="77777777"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Copertura assicurativa </w:t>
      </w:r>
      <w:r w:rsidR="009C4B75">
        <w:rPr>
          <w:rFonts w:ascii="Arial" w:hAnsi="Arial" w:cs="Arial"/>
          <w:b/>
          <w:caps/>
          <w:color w:val="000000"/>
          <w:sz w:val="20"/>
          <w:szCs w:val="20"/>
        </w:rPr>
        <w:t>FURTO</w:t>
      </w:r>
    </w:p>
    <w:p w14:paraId="1C34BEFC" w14:textId="77777777" w:rsidR="00E001BD" w:rsidRDefault="00E001BD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2E8F7FCC" w14:textId="77777777" w:rsidR="00801771" w:rsidRPr="00E001BD" w:rsidRDefault="00801771" w:rsidP="00801771">
      <w:pPr>
        <w:jc w:val="center"/>
        <w:rPr>
          <w:rFonts w:ascii="Arial" w:hAnsi="Arial" w:cs="Arial"/>
          <w:b/>
          <w:sz w:val="20"/>
          <w:szCs w:val="20"/>
        </w:rPr>
      </w:pPr>
      <w:r w:rsidRPr="00E001BD">
        <w:rPr>
          <w:rFonts w:ascii="Arial" w:hAnsi="Arial" w:cs="Arial"/>
          <w:b/>
          <w:sz w:val="20"/>
          <w:szCs w:val="20"/>
        </w:rPr>
        <w:t xml:space="preserve">CIG n. </w:t>
      </w:r>
      <w:r w:rsidR="00253916" w:rsidRPr="00253916">
        <w:rPr>
          <w:rFonts w:ascii="Arial" w:hAnsi="Arial" w:cs="Arial"/>
          <w:b/>
          <w:sz w:val="20"/>
          <w:szCs w:val="20"/>
        </w:rPr>
        <w:t>B4DA3FAE5E</w:t>
      </w:r>
      <w:bookmarkStart w:id="0" w:name="_GoBack"/>
      <w:bookmarkEnd w:id="0"/>
    </w:p>
    <w:p w14:paraId="52267C11" w14:textId="77777777"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14:paraId="2972728A" w14:textId="77777777"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14:paraId="26A0F439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07C5EB41" w14:textId="77777777"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4EDEC719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5388E38C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58E470E" w14:textId="77777777"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7E48ABB7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4F07E32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59262199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6E3D7D4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0DDBB36A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407EA35A" w14:textId="77777777" w:rsidR="00196844" w:rsidRDefault="00196844">
      <w:pPr>
        <w:jc w:val="both"/>
        <w:rPr>
          <w:rFonts w:ascii="Arial" w:hAnsi="Arial" w:cs="Arial"/>
          <w:bCs/>
        </w:rPr>
      </w:pPr>
    </w:p>
    <w:p w14:paraId="554D963A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C890371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F55CDC2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29C35EC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7189159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48CE9FD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7CF93C8A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00946BBA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tbl>
      <w:tblPr>
        <w:tblW w:w="12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3223"/>
        <w:gridCol w:w="3223"/>
        <w:gridCol w:w="2563"/>
        <w:gridCol w:w="2563"/>
      </w:tblGrid>
      <w:tr w:rsidR="006C24D4" w14:paraId="2C346B8D" w14:textId="77777777" w:rsidTr="000416AD">
        <w:tc>
          <w:tcPr>
            <w:tcW w:w="711" w:type="dxa"/>
          </w:tcPr>
          <w:p w14:paraId="58F58022" w14:textId="77777777" w:rsidR="006C24D4" w:rsidRDefault="006C24D4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3223" w:type="dxa"/>
          </w:tcPr>
          <w:p w14:paraId="5D416FB8" w14:textId="77777777" w:rsidR="006C24D4" w:rsidRDefault="006C24D4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2" w:hanging="56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3223" w:type="dxa"/>
          </w:tcPr>
          <w:p w14:paraId="3267C335" w14:textId="77777777" w:rsidR="006C24D4" w:rsidRDefault="006C24D4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2563" w:type="dxa"/>
          </w:tcPr>
          <w:p w14:paraId="51B8882B" w14:textId="77777777" w:rsidR="006C24D4" w:rsidRDefault="006C24D4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2563" w:type="dxa"/>
          </w:tcPr>
          <w:p w14:paraId="2F4CB124" w14:textId="77777777" w:rsidR="006C24D4" w:rsidRDefault="006C24D4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</w:t>
            </w:r>
          </w:p>
        </w:tc>
      </w:tr>
      <w:tr w:rsidR="000416AD" w14:paraId="3561C112" w14:textId="77777777" w:rsidTr="000416AD">
        <w:tc>
          <w:tcPr>
            <w:tcW w:w="711" w:type="dxa"/>
          </w:tcPr>
          <w:p w14:paraId="720EBFE9" w14:textId="77777777" w:rsidR="000416AD" w:rsidRDefault="000416A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Part. </w:t>
            </w:r>
          </w:p>
        </w:tc>
        <w:tc>
          <w:tcPr>
            <w:tcW w:w="3223" w:type="dxa"/>
          </w:tcPr>
          <w:p w14:paraId="3AE5369F" w14:textId="77777777" w:rsidR="000416AD" w:rsidRDefault="000416A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2" w:hanging="56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Somma Assicurata</w:t>
            </w:r>
          </w:p>
        </w:tc>
        <w:tc>
          <w:tcPr>
            <w:tcW w:w="3223" w:type="dxa"/>
          </w:tcPr>
          <w:p w14:paraId="066D37AC" w14:textId="77777777" w:rsidR="000416AD" w:rsidRDefault="000416A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Tasso lordo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promille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63" w:type="dxa"/>
          </w:tcPr>
          <w:p w14:paraId="26FD8705" w14:textId="77777777" w:rsidR="000416AD" w:rsidRDefault="000416AD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Premi</w:t>
            </w:r>
            <w:r w:rsidR="00D45BF0">
              <w:rPr>
                <w:b/>
                <w:color w:val="000000"/>
                <w:sz w:val="22"/>
                <w:szCs w:val="22"/>
              </w:rPr>
              <w:t>o</w:t>
            </w:r>
            <w:r>
              <w:rPr>
                <w:b/>
                <w:color w:val="000000"/>
                <w:sz w:val="22"/>
                <w:szCs w:val="22"/>
              </w:rPr>
              <w:t xml:space="preserve"> annu</w:t>
            </w:r>
            <w:r w:rsidR="00D45BF0">
              <w:rPr>
                <w:b/>
                <w:color w:val="000000"/>
                <w:sz w:val="22"/>
                <w:szCs w:val="22"/>
              </w:rPr>
              <w:t>o</w:t>
            </w:r>
            <w:r>
              <w:rPr>
                <w:b/>
                <w:color w:val="000000"/>
                <w:sz w:val="22"/>
                <w:szCs w:val="22"/>
              </w:rPr>
              <w:t xml:space="preserve"> lordi</w:t>
            </w:r>
          </w:p>
        </w:tc>
        <w:tc>
          <w:tcPr>
            <w:tcW w:w="2563" w:type="dxa"/>
          </w:tcPr>
          <w:p w14:paraId="673193DF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PREMIO </w:t>
            </w:r>
          </w:p>
          <w:p w14:paraId="7402AFAB" w14:textId="77777777" w:rsidR="000416AD" w:rsidRDefault="000416AD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 MESI LORDO</w:t>
            </w:r>
          </w:p>
          <w:p w14:paraId="261A3546" w14:textId="77777777" w:rsidR="006C24D4" w:rsidRDefault="006C24D4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67A8589" w14:textId="77777777" w:rsidR="006C24D4" w:rsidRDefault="006C24D4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D*3</w:t>
            </w:r>
          </w:p>
        </w:tc>
      </w:tr>
      <w:tr w:rsidR="000416AD" w14:paraId="4007F316" w14:textId="77777777" w:rsidTr="006C24D4">
        <w:tc>
          <w:tcPr>
            <w:tcW w:w="711" w:type="dxa"/>
          </w:tcPr>
          <w:p w14:paraId="0238A363" w14:textId="77777777" w:rsidR="000416AD" w:rsidRDefault="000416AD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1)</w:t>
            </w:r>
          </w:p>
        </w:tc>
        <w:tc>
          <w:tcPr>
            <w:tcW w:w="3223" w:type="dxa"/>
          </w:tcPr>
          <w:p w14:paraId="51E0CA41" w14:textId="77777777" w:rsidR="000416AD" w:rsidRDefault="000416AD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€. 500.000,00</w:t>
            </w:r>
          </w:p>
        </w:tc>
        <w:tc>
          <w:tcPr>
            <w:tcW w:w="3223" w:type="dxa"/>
          </w:tcPr>
          <w:p w14:paraId="37BC0FC9" w14:textId="77777777" w:rsidR="000416AD" w:rsidRDefault="000416AD" w:rsidP="00041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before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63" w:type="dxa"/>
            <w:shd w:val="clear" w:color="auto" w:fill="FFF2CC" w:themeFill="accent4" w:themeFillTint="33"/>
            <w:vAlign w:val="center"/>
          </w:tcPr>
          <w:p w14:paraId="44B65947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€……………</w:t>
            </w:r>
          </w:p>
          <w:p w14:paraId="228BC8AB" w14:textId="77777777" w:rsidR="000416AD" w:rsidRDefault="000416AD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679E13B9" w14:textId="77777777" w:rsidR="000416AD" w:rsidRDefault="000416AD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Euro…………</w:t>
            </w:r>
          </w:p>
        </w:tc>
        <w:tc>
          <w:tcPr>
            <w:tcW w:w="2563" w:type="dxa"/>
            <w:shd w:val="clear" w:color="auto" w:fill="FFF2CC" w:themeFill="accent4" w:themeFillTint="33"/>
          </w:tcPr>
          <w:p w14:paraId="3667849D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C573DCC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€……………</w:t>
            </w:r>
          </w:p>
          <w:p w14:paraId="79EA8EE0" w14:textId="77777777" w:rsidR="000416AD" w:rsidRDefault="000416AD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36782A6D" w14:textId="77777777" w:rsidR="000416AD" w:rsidRDefault="000416AD" w:rsidP="000416AD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Euro…………</w:t>
            </w:r>
          </w:p>
          <w:p w14:paraId="3B006599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9467BCC" w14:textId="77777777" w:rsidR="000416AD" w:rsidRDefault="000416AD" w:rsidP="000416AD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C0572C1" w14:textId="77777777" w:rsidR="00EF1C13" w:rsidRDefault="00EF1C13" w:rsidP="00EF1C13">
      <w:pPr>
        <w:pBdr>
          <w:top w:val="nil"/>
          <w:left w:val="nil"/>
          <w:bottom w:val="nil"/>
          <w:right w:val="nil"/>
          <w:between w:val="nil"/>
        </w:pBdr>
        <w:tabs>
          <w:tab w:val="left" w:pos="2449"/>
          <w:tab w:val="left" w:pos="6481"/>
        </w:tabs>
        <w:jc w:val="both"/>
        <w:rPr>
          <w:color w:val="000000"/>
          <w:sz w:val="22"/>
          <w:szCs w:val="22"/>
        </w:rPr>
      </w:pPr>
    </w:p>
    <w:p w14:paraId="48100ED5" w14:textId="77777777" w:rsidR="004935D7" w:rsidRDefault="004935D7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2B15EE7A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36A83C8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284E51BF" w14:textId="77777777" w:rsidR="000416AD" w:rsidRDefault="000416AD" w:rsidP="000416AD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 CUI: </w:t>
      </w:r>
    </w:p>
    <w:p w14:paraId="5FA2C7CE" w14:textId="77777777" w:rsidR="000416AD" w:rsidRDefault="000416AD" w:rsidP="000416AD">
      <w:pPr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0416AD" w14:paraId="6EEE0CFB" w14:textId="77777777" w:rsidTr="0076178D">
        <w:trPr>
          <w:trHeight w:val="6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0541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- costi </w:t>
            </w:r>
            <w:r w:rsidR="006C24D4">
              <w:rPr>
                <w:color w:val="auto"/>
                <w:lang w:eastAsia="en-US"/>
              </w:rPr>
              <w:t xml:space="preserve">per </w:t>
            </w:r>
            <w:r>
              <w:rPr>
                <w:color w:val="auto"/>
                <w:lang w:eastAsia="en-US"/>
              </w:rPr>
              <w:t xml:space="preserve">36 MESI della sicurezza afferenti </w:t>
            </w:r>
            <w:proofErr w:type="gramStart"/>
            <w:r>
              <w:rPr>
                <w:color w:val="auto"/>
                <w:lang w:eastAsia="en-US"/>
              </w:rPr>
              <w:t>l’esercizio</w:t>
            </w:r>
            <w:proofErr w:type="gramEnd"/>
            <w:r>
              <w:rPr>
                <w:color w:val="auto"/>
                <w:lang w:eastAsia="en-US"/>
              </w:rPr>
              <w:t xml:space="preserve"> dell'attività d'impresa svolta dall’operatore economico, di cui all’art. 108, comma 9 del D.lgs. 36/2023: </w:t>
            </w:r>
          </w:p>
          <w:p w14:paraId="344E32CE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14:paraId="36FFD86A" w14:textId="77777777" w:rsidR="000416AD" w:rsidRDefault="000416AD" w:rsidP="0076178D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€__________________in cifre;  Euro_______________ in lettere</w:t>
            </w:r>
          </w:p>
          <w:p w14:paraId="101E213E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  <w:tr w:rsidR="000416AD" w14:paraId="34B65F0E" w14:textId="77777777" w:rsidTr="0076178D">
        <w:trPr>
          <w:trHeight w:val="4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4E1A2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- costi </w:t>
            </w:r>
            <w:r w:rsidR="006C24D4">
              <w:rPr>
                <w:color w:val="auto"/>
                <w:lang w:eastAsia="en-US"/>
              </w:rPr>
              <w:t xml:space="preserve">per </w:t>
            </w:r>
            <w:r>
              <w:rPr>
                <w:color w:val="auto"/>
                <w:lang w:eastAsia="en-US"/>
              </w:rPr>
              <w:t>36 MESI della manodopera, propri dell’operatore economico, di cui all’art. 108, comma 9 del D.lgs. 36/2023:</w:t>
            </w:r>
          </w:p>
          <w:p w14:paraId="4800E5C8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14:paraId="657C1301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  <w:p w14:paraId="63F1F609" w14:textId="77777777" w:rsidR="000416AD" w:rsidRDefault="000416AD" w:rsidP="0076178D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€__________________in cifre;  Euro_______________ in lettere</w:t>
            </w:r>
          </w:p>
          <w:p w14:paraId="5478ADF4" w14:textId="77777777" w:rsidR="000416AD" w:rsidRDefault="000416AD" w:rsidP="0076178D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</w:tbl>
    <w:p w14:paraId="536967C3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DBE8F37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288EF9E" w14:textId="77777777" w:rsidR="001F4CDB" w:rsidRDefault="001F4CDB" w:rsidP="001F4CDB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  <w:r w:rsidRPr="002642E5">
        <w:lastRenderedPageBreak/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</w:t>
      </w:r>
      <w:r>
        <w:t>.</w:t>
      </w:r>
    </w:p>
    <w:p w14:paraId="3A5D7AE8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2F40EF72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92EC818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2BF3F33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-</w:t>
      </w:r>
      <w:r w:rsidRPr="00E80774">
        <w:rPr>
          <w:rFonts w:ascii="Arial" w:hAnsi="Arial" w:cs="Arial"/>
        </w:rPr>
        <w:t>che i prezzi sopraindicati sono im</w:t>
      </w:r>
      <w:r w:rsidR="00E460F4">
        <w:rPr>
          <w:rFonts w:ascii="Arial" w:hAnsi="Arial" w:cs="Arial"/>
        </w:rPr>
        <w:t xml:space="preserve">pegnativi e irrevocabili per </w:t>
      </w:r>
      <w:r w:rsidR="008274A5">
        <w:rPr>
          <w:rFonts w:ascii="Arial" w:hAnsi="Arial" w:cs="Arial"/>
        </w:rPr>
        <w:t>27</w:t>
      </w:r>
      <w:r w:rsidR="00E460F4">
        <w:rPr>
          <w:rFonts w:ascii="Arial" w:hAnsi="Arial" w:cs="Arial"/>
        </w:rPr>
        <w:t>0</w:t>
      </w:r>
      <w:r w:rsidRPr="00E80774">
        <w:rPr>
          <w:rFonts w:ascii="Arial" w:hAnsi="Arial" w:cs="Arial"/>
        </w:rPr>
        <w:t xml:space="preserve"> giorni a decorrere dalla data ultima fissata per la presentazione dell’offerta; </w:t>
      </w:r>
    </w:p>
    <w:p w14:paraId="3DE85262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14AD3EB0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- che l’aliquota IVA applicata è il _______%</w:t>
      </w:r>
    </w:p>
    <w:p w14:paraId="554AAB8B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2CA3E9E2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</w:rPr>
        <w:t>- che il valore economico della parte di appalto che intende dare in subappalto è il seguente:__________________________________</w:t>
      </w:r>
    </w:p>
    <w:p w14:paraId="27505CA5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0FEDBBD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C40CB88" w14:textId="77777777" w:rsidR="00196844" w:rsidRPr="00E80774" w:rsidRDefault="000E7D64">
      <w:pPr>
        <w:spacing w:line="100" w:lineRule="atLeast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Dichiara altresì:</w:t>
      </w:r>
    </w:p>
    <w:p w14:paraId="3CCD137F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E80774">
        <w:rPr>
          <w:rFonts w:ascii="Arial" w:hAnsi="Arial" w:cs="Arial"/>
        </w:rPr>
        <w:t>ed</w:t>
      </w:r>
      <w:proofErr w:type="spellEnd"/>
      <w:r w:rsidRPr="00E80774">
        <w:rPr>
          <w:rFonts w:ascii="Arial" w:hAnsi="Arial" w:cs="Arial"/>
        </w:rPr>
        <w:t xml:space="preserve"> incondizionata accettazione delle suddette clausole, senza riserva alcuna;</w:t>
      </w:r>
    </w:p>
    <w:p w14:paraId="2271C8FA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0237F07F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3711EB2A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4577787C" w14:textId="77777777" w:rsidR="00196844" w:rsidRPr="00E80774" w:rsidRDefault="00196844">
      <w:pPr>
        <w:jc w:val="center"/>
        <w:rPr>
          <w:rFonts w:ascii="Arial" w:hAnsi="Arial" w:cs="Arial"/>
          <w:b/>
          <w:bCs/>
        </w:rPr>
      </w:pPr>
    </w:p>
    <w:p w14:paraId="13560FCE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67A914BF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  <w:b/>
          <w:i/>
        </w:rPr>
        <w:t>Il presente documento va firmato digitalmente.</w:t>
      </w:r>
    </w:p>
    <w:p w14:paraId="5C8DC517" w14:textId="77777777"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14:paraId="45CEFE2A" w14:textId="77777777"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3750C" w14:textId="77777777" w:rsidR="00E203A4" w:rsidRDefault="000E7D64">
      <w:r>
        <w:separator/>
      </w:r>
    </w:p>
  </w:endnote>
  <w:endnote w:type="continuationSeparator" w:id="0">
    <w:p w14:paraId="603504B0" w14:textId="77777777"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05E87" w14:textId="77777777"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2E291F9D" wp14:editId="7AAEA53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89B129F" w14:textId="77777777"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38617" w14:textId="77777777" w:rsidR="00E203A4" w:rsidRDefault="000E7D64">
      <w:r>
        <w:separator/>
      </w:r>
    </w:p>
  </w:footnote>
  <w:footnote w:type="continuationSeparator" w:id="0">
    <w:p w14:paraId="33D307EA" w14:textId="77777777"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0621E" w14:textId="77777777"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04B8303D" wp14:editId="291F3B0D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0557B9" w14:textId="77777777"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14:paraId="33111D73" w14:textId="77777777"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32A384B1" w14:textId="77777777"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462651D1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416AD"/>
    <w:rsid w:val="000E7D64"/>
    <w:rsid w:val="000F5CCA"/>
    <w:rsid w:val="00160C7D"/>
    <w:rsid w:val="00196844"/>
    <w:rsid w:val="001F4CDB"/>
    <w:rsid w:val="00253916"/>
    <w:rsid w:val="002A48A7"/>
    <w:rsid w:val="003F21CB"/>
    <w:rsid w:val="00452DDF"/>
    <w:rsid w:val="0048312F"/>
    <w:rsid w:val="004935D7"/>
    <w:rsid w:val="00670DFB"/>
    <w:rsid w:val="006C24D4"/>
    <w:rsid w:val="007B6FEE"/>
    <w:rsid w:val="007D519D"/>
    <w:rsid w:val="007D5586"/>
    <w:rsid w:val="00801771"/>
    <w:rsid w:val="008274A5"/>
    <w:rsid w:val="009C4B75"/>
    <w:rsid w:val="00AB524C"/>
    <w:rsid w:val="00AE71AC"/>
    <w:rsid w:val="00B45B22"/>
    <w:rsid w:val="00B538AB"/>
    <w:rsid w:val="00B87DBB"/>
    <w:rsid w:val="00BA7C9D"/>
    <w:rsid w:val="00CE536F"/>
    <w:rsid w:val="00D45BF0"/>
    <w:rsid w:val="00DB1998"/>
    <w:rsid w:val="00DF6338"/>
    <w:rsid w:val="00E001BD"/>
    <w:rsid w:val="00E139B8"/>
    <w:rsid w:val="00E203A4"/>
    <w:rsid w:val="00E460F4"/>
    <w:rsid w:val="00E56FB4"/>
    <w:rsid w:val="00E80774"/>
    <w:rsid w:val="00EF1C13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AD1D190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9EC89-9A18-47CD-A103-42406C59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8</cp:revision>
  <cp:lastPrinted>2024-12-17T10:11:00Z</cp:lastPrinted>
  <dcterms:created xsi:type="dcterms:W3CDTF">2024-11-28T07:00:00Z</dcterms:created>
  <dcterms:modified xsi:type="dcterms:W3CDTF">2024-12-17T10:12:00Z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